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BA1" w:rsidRPr="00CA4F97" w:rsidRDefault="00391BA1" w:rsidP="00391B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4F97">
        <w:rPr>
          <w:rFonts w:ascii="Times New Roman" w:hAnsi="Times New Roman" w:cs="Times New Roman"/>
          <w:b/>
          <w:sz w:val="28"/>
          <w:szCs w:val="28"/>
        </w:rPr>
        <w:t>Практикалық жұмыс 2</w:t>
      </w:r>
    </w:p>
    <w:p w:rsidR="00391BA1" w:rsidRPr="003E354A" w:rsidRDefault="00391BA1" w:rsidP="00391B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1BA1">
        <w:rPr>
          <w:rFonts w:ascii="Times New Roman" w:hAnsi="Times New Roman" w:cs="Times New Roman"/>
          <w:sz w:val="28"/>
          <w:szCs w:val="28"/>
        </w:rPr>
        <w:t>1.</w:t>
      </w:r>
      <w:r w:rsidRPr="00391BA1">
        <w:rPr>
          <w:rFonts w:ascii="Times New Roman" w:hAnsi="Times New Roman" w:cs="Times New Roman"/>
          <w:sz w:val="28"/>
          <w:szCs w:val="28"/>
        </w:rPr>
        <w:tab/>
      </w:r>
      <w:r w:rsidRPr="00CA4F97">
        <w:rPr>
          <w:rFonts w:ascii="Times New Roman" w:hAnsi="Times New Roman" w:cs="Times New Roman"/>
          <w:i/>
          <w:sz w:val="28"/>
          <w:szCs w:val="28"/>
          <w:lang w:val="kk-KZ"/>
        </w:rPr>
        <w:t xml:space="preserve">Гумус </w:t>
      </w:r>
      <w:r w:rsidRPr="00CA4F97">
        <w:rPr>
          <w:rFonts w:ascii="Times New Roman" w:hAnsi="Times New Roman" w:cs="Times New Roman"/>
          <w:i/>
          <w:sz w:val="28"/>
          <w:szCs w:val="28"/>
        </w:rPr>
        <w:t>қоры</w:t>
      </w:r>
      <w:r w:rsidR="008D7EF2" w:rsidRPr="00CA4F97">
        <w:rPr>
          <w:rFonts w:ascii="Times New Roman" w:hAnsi="Times New Roman" w:cs="Times New Roman"/>
          <w:i/>
          <w:sz w:val="28"/>
          <w:szCs w:val="28"/>
        </w:rPr>
        <w:t xml:space="preserve"> мен бонитет балын есептеу</w:t>
      </w:r>
      <w:r w:rsidRPr="00391BA1">
        <w:rPr>
          <w:rFonts w:ascii="Times New Roman" w:hAnsi="Times New Roman" w:cs="Times New Roman"/>
          <w:sz w:val="28"/>
          <w:szCs w:val="28"/>
        </w:rPr>
        <w:t xml:space="preserve">. Есептеу мысалы </w:t>
      </w:r>
      <w:r>
        <w:rPr>
          <w:rFonts w:ascii="Times New Roman" w:hAnsi="Times New Roman" w:cs="Times New Roman"/>
          <w:sz w:val="28"/>
          <w:szCs w:val="28"/>
          <w:lang w:val="kk-KZ"/>
        </w:rPr>
        <w:t>лекцияда</w:t>
      </w:r>
      <w:r w:rsidRPr="00391BA1">
        <w:rPr>
          <w:rFonts w:ascii="Times New Roman" w:hAnsi="Times New Roman" w:cs="Times New Roman"/>
          <w:sz w:val="28"/>
          <w:szCs w:val="28"/>
        </w:rPr>
        <w:t xml:space="preserve"> келтірілген. Есептеуге арналған мәліметтер (дәрісте бар – топырақ қабатының қалыңдығы және </w:t>
      </w:r>
      <w:r w:rsidR="00901C8E">
        <w:rPr>
          <w:rFonts w:ascii="Times New Roman" w:hAnsi="Times New Roman" w:cs="Times New Roman"/>
          <w:sz w:val="28"/>
          <w:szCs w:val="28"/>
          <w:lang w:val="kk-KZ"/>
        </w:rPr>
        <w:t>гумус</w:t>
      </w:r>
      <w:r w:rsidR="00901C8E">
        <w:rPr>
          <w:rFonts w:ascii="Times New Roman" w:hAnsi="Times New Roman" w:cs="Times New Roman"/>
          <w:sz w:val="28"/>
          <w:szCs w:val="28"/>
        </w:rPr>
        <w:t xml:space="preserve"> </w:t>
      </w:r>
      <w:r w:rsidR="00970A1D">
        <w:rPr>
          <w:rFonts w:ascii="Times New Roman" w:hAnsi="Times New Roman" w:cs="Times New Roman"/>
          <w:sz w:val="28"/>
          <w:szCs w:val="28"/>
          <w:lang w:val="kk-KZ"/>
        </w:rPr>
        <w:t>мөлшері</w:t>
      </w:r>
      <w:r w:rsidRPr="00391BA1">
        <w:rPr>
          <w:rFonts w:ascii="Times New Roman" w:hAnsi="Times New Roman" w:cs="Times New Roman"/>
          <w:sz w:val="28"/>
          <w:szCs w:val="28"/>
        </w:rPr>
        <w:t>) нұсқалар бойынша таңдалады – үлгер</w:t>
      </w:r>
      <w:r w:rsidR="003E354A">
        <w:rPr>
          <w:rFonts w:ascii="Times New Roman" w:hAnsi="Times New Roman" w:cs="Times New Roman"/>
          <w:sz w:val="28"/>
          <w:szCs w:val="28"/>
        </w:rPr>
        <w:t xml:space="preserve">ім журналы бойынша реттік </w:t>
      </w:r>
      <w:r w:rsidR="00CA4F97">
        <w:rPr>
          <w:rFonts w:ascii="Times New Roman" w:hAnsi="Times New Roman" w:cs="Times New Roman"/>
          <w:sz w:val="28"/>
          <w:szCs w:val="28"/>
        </w:rPr>
        <w:t>нөмір</w:t>
      </w:r>
      <w:r w:rsidR="00CA4F97">
        <w:rPr>
          <w:rFonts w:ascii="Times New Roman" w:hAnsi="Times New Roman" w:cs="Times New Roman"/>
          <w:sz w:val="28"/>
          <w:szCs w:val="28"/>
          <w:lang w:val="kk-KZ"/>
        </w:rPr>
        <w:t>. Вариант саны 10 ғана болғандықтан,</w:t>
      </w:r>
      <w:r w:rsidR="003E354A">
        <w:rPr>
          <w:rFonts w:ascii="Times New Roman" w:hAnsi="Times New Roman" w:cs="Times New Roman"/>
          <w:sz w:val="28"/>
          <w:szCs w:val="28"/>
        </w:rPr>
        <w:t xml:space="preserve"> </w:t>
      </w:r>
      <w:r w:rsidR="003E354A">
        <w:rPr>
          <w:rFonts w:ascii="Times New Roman" w:hAnsi="Times New Roman" w:cs="Times New Roman"/>
          <w:sz w:val="28"/>
          <w:szCs w:val="28"/>
          <w:lang w:val="kk-KZ"/>
        </w:rPr>
        <w:t>мысалы 14 вариант болса, онда 4 вариант мәліметтері алынады</w:t>
      </w:r>
      <w:r w:rsidR="00970A1D">
        <w:rPr>
          <w:rFonts w:ascii="Times New Roman" w:hAnsi="Times New Roman" w:cs="Times New Roman"/>
          <w:sz w:val="28"/>
          <w:szCs w:val="28"/>
          <w:lang w:val="kk-KZ"/>
        </w:rPr>
        <w:t xml:space="preserve">, 22 вариант болса </w:t>
      </w:r>
      <w:r w:rsidR="008D7EF2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="00CA4F97">
        <w:rPr>
          <w:rFonts w:ascii="Times New Roman" w:hAnsi="Times New Roman" w:cs="Times New Roman"/>
          <w:sz w:val="28"/>
          <w:szCs w:val="28"/>
          <w:lang w:val="kk-KZ"/>
        </w:rPr>
        <w:t xml:space="preserve">                </w:t>
      </w:r>
      <w:r w:rsidR="008D7EF2">
        <w:rPr>
          <w:rFonts w:ascii="Times New Roman" w:hAnsi="Times New Roman" w:cs="Times New Roman"/>
          <w:sz w:val="28"/>
          <w:szCs w:val="28"/>
          <w:lang w:val="kk-KZ"/>
        </w:rPr>
        <w:t xml:space="preserve"> 2 вариант.</w:t>
      </w:r>
    </w:p>
    <w:p w:rsidR="00391BA1" w:rsidRPr="00391BA1" w:rsidRDefault="00391BA1" w:rsidP="00391BA1">
      <w:pPr>
        <w:rPr>
          <w:rFonts w:ascii="Times New Roman" w:hAnsi="Times New Roman" w:cs="Times New Roman"/>
          <w:sz w:val="28"/>
          <w:szCs w:val="28"/>
        </w:rPr>
      </w:pPr>
    </w:p>
    <w:p w:rsidR="006407ED" w:rsidRPr="00CA4F97" w:rsidRDefault="00391BA1" w:rsidP="00391BA1">
      <w:pPr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91BA1">
        <w:rPr>
          <w:rFonts w:ascii="Times New Roman" w:hAnsi="Times New Roman" w:cs="Times New Roman"/>
          <w:sz w:val="28"/>
          <w:szCs w:val="28"/>
        </w:rPr>
        <w:t>2.</w:t>
      </w:r>
      <w:r w:rsidRPr="00391BA1">
        <w:rPr>
          <w:rFonts w:ascii="Times New Roman" w:hAnsi="Times New Roman" w:cs="Times New Roman"/>
          <w:sz w:val="28"/>
          <w:szCs w:val="28"/>
        </w:rPr>
        <w:tab/>
      </w:r>
      <w:r w:rsidRPr="00CA4F97">
        <w:rPr>
          <w:rFonts w:ascii="Times New Roman" w:hAnsi="Times New Roman" w:cs="Times New Roman"/>
          <w:i/>
          <w:sz w:val="28"/>
          <w:szCs w:val="28"/>
        </w:rPr>
        <w:t>Жер учаскесінің кадастрлық құнын есептеу</w:t>
      </w:r>
      <w:r w:rsidR="00CB5E52" w:rsidRPr="00CA4F97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0E38F4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0E38F4" w:rsidRDefault="000E38F4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Елді мекендегі жер учаскесінің кадастрлық құнын есептеу</w:t>
      </w:r>
    </w:p>
    <w:p w:rsidR="000E38F4" w:rsidRDefault="000E38F4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Егісітік алқабының кадастрлық құнын есептеу</w:t>
      </w:r>
    </w:p>
    <w:p w:rsidR="000E38F4" w:rsidRDefault="000E38F4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Шабындық алқабының кадастрлық құнын анықтау</w:t>
      </w:r>
    </w:p>
    <w:p w:rsidR="00F2589F" w:rsidRDefault="00F2589F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Жайылым алқабының кадастрлық құнын анықтау</w:t>
      </w:r>
    </w:p>
    <w:p w:rsidR="000E38F4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38F4" w:rsidRPr="00CA4F97" w:rsidRDefault="000E38F4" w:rsidP="000E38F4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CA4F97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Кадастрлық құн=Базалық ставка </w:t>
      </w:r>
      <w:r w:rsidRPr="00CA4F97">
        <w:rPr>
          <w:rFonts w:ascii="Times New Roman" w:hAnsi="Times New Roman" w:cs="Times New Roman"/>
          <w:i/>
          <w:sz w:val="28"/>
          <w:szCs w:val="28"/>
          <w:lang w:val="kk-KZ"/>
        </w:rPr>
        <w:t>х</w:t>
      </w:r>
      <w:r w:rsidRPr="00CA4F97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Жер учаскесінің ауданы х Түзету коэффициенті</w:t>
      </w:r>
    </w:p>
    <w:p w:rsidR="000E38F4" w:rsidRPr="005756FB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Ауыл шаруашылық алқаптары бойынша түзету коэффициенттері бірнеше болғандықтан, олар өзара көбейтіліп бір коэффициент шығарады.</w:t>
      </w:r>
    </w:p>
    <w:p w:rsidR="000E38F4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38F4" w:rsidRPr="001D4E73" w:rsidRDefault="000E38F4" w:rsidP="000E38F4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>Ескертпе: жер учаскесінің ауданын ойша</w:t>
      </w:r>
      <w:r w:rsidR="00BA1CDD">
        <w:rPr>
          <w:rFonts w:ascii="Times New Roman" w:hAnsi="Times New Roman" w:cs="Times New Roman"/>
          <w:i/>
          <w:sz w:val="28"/>
          <w:szCs w:val="28"/>
          <w:lang w:val="kk-KZ"/>
        </w:rPr>
        <w:t xml:space="preserve"> (елді мекен жері бойынша – 500 м</w:t>
      </w:r>
      <w:r w:rsidR="00BA1CDD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2</w:t>
      </w:r>
      <w:r w:rsidR="00BA1CDD">
        <w:rPr>
          <w:rFonts w:ascii="Times New Roman" w:hAnsi="Times New Roman" w:cs="Times New Roman"/>
          <w:i/>
          <w:sz w:val="28"/>
          <w:szCs w:val="28"/>
          <w:lang w:val="kk-KZ"/>
        </w:rPr>
        <w:t>-1000 м</w:t>
      </w:r>
      <w:r w:rsidR="00BA1CDD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2</w:t>
      </w:r>
      <w:r w:rsidR="00B22C41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 xml:space="preserve"> 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>аралығында алыңдар, ауыл шаруашылығы мақсатындағы жер бойынша – 100 га – 5000 га аралығында)</w:t>
      </w:r>
      <w:r w:rsidR="00B22C41" w:rsidRPr="00B22C4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>алыңдар</w:t>
      </w:r>
      <w:r w:rsidR="00BA1CDD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 xml:space="preserve"> </w:t>
      </w: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>, елді мек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>ендегі бағалау аймағын (сәйкесінше түзету коэффициентін)</w:t>
      </w:r>
      <w:r w:rsidR="003B71E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таңдауларың бойынша</w:t>
      </w: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 xml:space="preserve">, 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 xml:space="preserve">ауыл шаруашылығы мақсатындағы жердің базалық ставкасын алуда </w:t>
      </w: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>топырақтың түрін таңдау</w:t>
      </w:r>
      <w:r w:rsidR="003B71E1">
        <w:rPr>
          <w:rFonts w:ascii="Times New Roman" w:hAnsi="Times New Roman" w:cs="Times New Roman"/>
          <w:i/>
          <w:sz w:val="28"/>
          <w:szCs w:val="28"/>
          <w:lang w:val="kk-KZ"/>
        </w:rPr>
        <w:t>ларың</w:t>
      </w: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бойынша аласыңдар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0E38F4" w:rsidRPr="00CB5E52" w:rsidRDefault="000E38F4" w:rsidP="00391BA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0E38F4" w:rsidRPr="00CB5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546AA"/>
    <w:multiLevelType w:val="hybridMultilevel"/>
    <w:tmpl w:val="9482E576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E94"/>
    <w:rsid w:val="00050E94"/>
    <w:rsid w:val="000E38F4"/>
    <w:rsid w:val="00391BA1"/>
    <w:rsid w:val="003B71E1"/>
    <w:rsid w:val="003E354A"/>
    <w:rsid w:val="006407ED"/>
    <w:rsid w:val="007200A7"/>
    <w:rsid w:val="008D7EF2"/>
    <w:rsid w:val="00901C8E"/>
    <w:rsid w:val="00970A1D"/>
    <w:rsid w:val="00B22C41"/>
    <w:rsid w:val="00BA1CDD"/>
    <w:rsid w:val="00CA4F97"/>
    <w:rsid w:val="00CB5E52"/>
    <w:rsid w:val="00F2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12E21"/>
  <w15:chartTrackingRefBased/>
  <w15:docId w15:val="{17C07476-1AC6-45D1-ACC7-62DC9541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2021-04-14T04:28:00Z</dcterms:created>
  <dcterms:modified xsi:type="dcterms:W3CDTF">2021-04-14T04:28:00Z</dcterms:modified>
</cp:coreProperties>
</file>